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00"/>
      </w:pPr>
    </w:p>
    <w:p>
      <w:pPr>
        <w:ind w:left="90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-586740</wp:posOffset>
            </wp:positionV>
            <wp:extent cx="1649730" cy="891540"/>
            <wp:effectExtent l="1905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91540"/>
                    </a:xfrm>
                    <a:prstGeom prst="rect">
                      <a:avLst/>
                    </a:prstGeom>
                    <a:solidFill>
                      <a:srgbClr val="000054"/>
                    </a:solidFill>
                  </pic:spPr>
                </pic:pic>
              </a:graphicData>
            </a:graphic>
          </wp:anchor>
        </w:drawing>
      </w:r>
      <w:r>
        <w:pict>
          <v:rect id="_x0000_s1072" o:spid="_x0000_s1072" o:spt="1" style="position:absolute;left:0pt;margin-left:-19.8pt;margin-top:-42pt;height:68.4pt;width:507pt;z-index:251663360;mso-width-relative:page;mso-height-relative:page;" filled="f" stroked="t" coordsize="21600,21600">
            <v:path/>
            <v:fill on="f" focussize="0,0"/>
            <v:stroke weight="2.25pt" color="#00008E"/>
            <v:imagedata o:title=""/>
            <o:lock v:ext="edit"/>
          </v:rect>
        </w:pict>
      </w:r>
      <w:r>
        <w:pict>
          <v:shape id="Text Box 5" o:spid="_x0000_s1027" o:spt="202" type="#_x0000_t202" style="position:absolute;left:0pt;margin-left:61.8pt;margin-top:-42pt;height:68.4pt;width:285.6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+hQ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hd w:val="clear" w:color="auto" w:fill="264D74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АКАДЕМИЈА МЕДИЦИНСКИХ НАУКА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br w:type="textWrapping"/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Српског лекарског друштва</w:t>
                  </w:r>
                </w:p>
                <w:p>
                  <w:pPr>
                    <w:shd w:val="clear" w:color="auto" w:fill="264D74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АКТИВ ОТОЛОГА, ОРЛ СЕКЦИЈA СЛД</w:t>
                  </w:r>
                </w:p>
                <w:p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-502920</wp:posOffset>
            </wp:positionV>
            <wp:extent cx="864870" cy="845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Text Box 38" o:spid="_x0000_s1064" o:spt="202" type="#_x0000_t202" style="position:absolute;left:0pt;margin-left:114.9pt;margin-top:246.85pt;height:20.7pt;width:401.35pt;z-index:2516613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>
      <w:pPr>
        <w:rPr>
          <w:sz w:val="24"/>
          <w:szCs w:val="24"/>
        </w:rPr>
      </w:pPr>
      <w:r>
        <w:rPr>
          <w:color w:val="003264"/>
          <w:sz w:val="24"/>
          <w:szCs w:val="24"/>
        </w:rPr>
        <w:t>Са задовољством Вас позивамо на симпозијум</w:t>
      </w:r>
    </w:p>
    <w:p>
      <w:pPr>
        <w:spacing w:after="0" w:line="240" w:lineRule="auto"/>
        <w:jc w:val="center"/>
        <w:rPr>
          <w:b/>
          <w:color w:val="003264"/>
          <w:sz w:val="36"/>
          <w:szCs w:val="28"/>
        </w:rPr>
      </w:pPr>
      <w:r>
        <w:rPr>
          <w:b/>
          <w:color w:val="003264"/>
          <w:sz w:val="36"/>
          <w:szCs w:val="28"/>
        </w:rPr>
        <w:t>Нови  модалитети дијагностике и терапије у</w:t>
      </w:r>
    </w:p>
    <w:p>
      <w:pPr>
        <w:spacing w:after="0" w:line="240" w:lineRule="auto"/>
        <w:jc w:val="center"/>
        <w:rPr>
          <w:b/>
          <w:color w:val="003264"/>
          <w:sz w:val="36"/>
          <w:szCs w:val="28"/>
        </w:rPr>
      </w:pPr>
      <w:r>
        <w:rPr>
          <w:b/>
          <w:color w:val="003264"/>
          <w:sz w:val="36"/>
          <w:szCs w:val="28"/>
        </w:rPr>
        <w:t>отологији и ринологији</w:t>
      </w:r>
    </w:p>
    <w:p>
      <w:pPr>
        <w:spacing w:after="0" w:line="240" w:lineRule="auto"/>
        <w:jc w:val="center"/>
        <w:rPr>
          <w:b/>
          <w:color w:val="003264"/>
          <w:sz w:val="36"/>
          <w:szCs w:val="28"/>
        </w:rPr>
      </w:pPr>
    </w:p>
    <w:p>
      <w:pPr>
        <w:spacing w:after="120" w:line="240" w:lineRule="auto"/>
        <w:jc w:val="center"/>
        <w:rPr>
          <w:color w:val="003264"/>
          <w:sz w:val="24"/>
          <w:szCs w:val="24"/>
        </w:rPr>
      </w:pPr>
      <w:r>
        <w:rPr>
          <w:b/>
          <w:color w:val="003264"/>
          <w:sz w:val="24"/>
          <w:szCs w:val="24"/>
        </w:rPr>
        <w:t>Организатор</w:t>
      </w:r>
      <w:r>
        <w:rPr>
          <w:color w:val="003264"/>
          <w:sz w:val="24"/>
          <w:szCs w:val="24"/>
        </w:rPr>
        <w:t xml:space="preserve">: Проф. др </w:t>
      </w:r>
      <w:r>
        <w:rPr>
          <w:b/>
          <w:color w:val="003264"/>
          <w:sz w:val="24"/>
          <w:szCs w:val="24"/>
        </w:rPr>
        <w:t>Драгослава Ђерић</w:t>
      </w:r>
    </w:p>
    <w:p>
      <w:pPr>
        <w:spacing w:after="0" w:line="240" w:lineRule="auto"/>
        <w:jc w:val="center"/>
        <w:rPr>
          <w:b/>
          <w:color w:val="003264"/>
          <w:sz w:val="24"/>
          <w:szCs w:val="24"/>
          <w:lang w:val="sr-Cyrl-RS"/>
        </w:rPr>
      </w:pPr>
      <w:r>
        <w:rPr>
          <w:color w:val="003264"/>
          <w:sz w:val="24"/>
          <w:szCs w:val="24"/>
        </w:rPr>
        <w:t>Симпозијум ће се одржати</w:t>
      </w:r>
      <w:r>
        <w:rPr>
          <w:b/>
          <w:color w:val="003264"/>
          <w:sz w:val="24"/>
          <w:szCs w:val="24"/>
        </w:rPr>
        <w:t xml:space="preserve"> </w:t>
      </w:r>
      <w:r>
        <w:rPr>
          <w:rFonts w:hint="default"/>
          <w:b/>
          <w:color w:val="003264"/>
          <w:sz w:val="24"/>
          <w:szCs w:val="24"/>
          <w:lang w:val="sr-Cyrl-RS"/>
        </w:rPr>
        <w:t>2</w:t>
      </w:r>
      <w:r>
        <w:rPr>
          <w:b/>
          <w:color w:val="003264"/>
          <w:sz w:val="24"/>
          <w:szCs w:val="24"/>
        </w:rPr>
        <w:t xml:space="preserve">4. 05. 2022. у 10 сати </w:t>
      </w:r>
      <w:r>
        <w:rPr>
          <w:color w:val="003264"/>
          <w:sz w:val="24"/>
          <w:szCs w:val="24"/>
        </w:rPr>
        <w:t xml:space="preserve">у </w:t>
      </w:r>
      <w:r>
        <w:rPr>
          <w:color w:val="003264"/>
          <w:sz w:val="24"/>
          <w:szCs w:val="24"/>
          <w:lang w:val="sr-Cyrl-RS"/>
        </w:rPr>
        <w:t xml:space="preserve">Свечаној </w:t>
      </w:r>
      <w:r>
        <w:rPr>
          <w:color w:val="003264"/>
          <w:sz w:val="24"/>
          <w:szCs w:val="24"/>
        </w:rPr>
        <w:t>сали</w:t>
      </w:r>
      <w:r>
        <w:rPr>
          <w:color w:val="003264"/>
          <w:sz w:val="24"/>
          <w:szCs w:val="24"/>
          <w:lang w:val="sr-Cyrl-RS"/>
        </w:rPr>
        <w:t xml:space="preserve"> СЛД</w:t>
      </w:r>
      <w:r>
        <w:rPr>
          <w:b/>
          <w:color w:val="003264"/>
          <w:sz w:val="24"/>
          <w:szCs w:val="24"/>
        </w:rPr>
        <w:t xml:space="preserve">, </w:t>
      </w:r>
      <w:r>
        <w:rPr>
          <w:b/>
          <w:color w:val="003264"/>
          <w:sz w:val="24"/>
          <w:szCs w:val="24"/>
          <w:lang w:val="sr-Cyrl-RS"/>
        </w:rPr>
        <w:t>Краљице Наталије 1</w:t>
      </w:r>
    </w:p>
    <w:p>
      <w:pPr>
        <w:spacing w:after="0" w:line="240" w:lineRule="auto"/>
        <w:ind w:left="360"/>
        <w:jc w:val="center"/>
        <w:rPr>
          <w:b/>
          <w:color w:val="003264"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 Р О Г Р А М</w:t>
      </w:r>
    </w:p>
    <w:p>
      <w:pPr>
        <w:spacing w:after="0" w:line="240" w:lineRule="auto"/>
        <w:ind w:left="90"/>
        <w:rPr>
          <w:b/>
          <w:sz w:val="24"/>
          <w:szCs w:val="24"/>
        </w:rPr>
      </w:pPr>
    </w:p>
    <w:p>
      <w:pPr>
        <w:spacing w:after="0" w:line="240" w:lineRule="auto"/>
        <w:rPr>
          <w:b/>
          <w:lang w:val="sr-Cyrl-CS"/>
        </w:rPr>
      </w:pPr>
      <w:r>
        <w:t>9.30-10.00</w:t>
      </w:r>
      <w:r>
        <w:rPr>
          <w:b/>
        </w:rPr>
        <w:tab/>
      </w:r>
      <w:r>
        <w:rPr>
          <w:b/>
          <w:lang w:val="sr-Cyrl-CS"/>
        </w:rPr>
        <w:t>Регистрација учесника</w:t>
      </w:r>
    </w:p>
    <w:p>
      <w:pPr>
        <w:spacing w:after="0" w:line="240" w:lineRule="auto"/>
        <w:rPr>
          <w:lang w:val="sr-Cyrl-CS"/>
        </w:rPr>
      </w:pPr>
    </w:p>
    <w:p>
      <w:pPr>
        <w:spacing w:after="0"/>
        <w:rPr>
          <w:b/>
        </w:rPr>
      </w:pPr>
      <w:r>
        <w:rPr>
          <w:lang w:val="sr-Cyrl-CS"/>
        </w:rPr>
        <w:t>10.00-10.15</w:t>
      </w:r>
      <w:r>
        <w:rPr>
          <w:lang w:val="sr-Cyrl-CS"/>
        </w:rPr>
        <w:tab/>
      </w:r>
      <w:r>
        <w:rPr>
          <w:b/>
        </w:rPr>
        <w:t>Уводне речи и поздрави</w:t>
      </w:r>
    </w:p>
    <w:p>
      <w:pPr>
        <w:tabs>
          <w:tab w:val="center" w:pos="1952"/>
        </w:tabs>
        <w:spacing w:after="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Проф. др Љубица Ђукановић</w:t>
      </w:r>
    </w:p>
    <w:p>
      <w:pPr>
        <w:tabs>
          <w:tab w:val="center" w:pos="1952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>Проф. др Драгослава Ђерић</w:t>
      </w:r>
    </w:p>
    <w:p>
      <w:pPr>
        <w:tabs>
          <w:tab w:val="center" w:pos="1952"/>
        </w:tabs>
        <w:spacing w:after="0" w:line="240" w:lineRule="auto"/>
        <w:rPr>
          <w:b/>
          <w:i/>
        </w:rPr>
      </w:pPr>
    </w:p>
    <w:p>
      <w:pPr>
        <w:spacing w:after="0"/>
        <w:rPr>
          <w:b/>
          <w:lang w:val="sr-Cyrl-CS"/>
        </w:rPr>
      </w:pPr>
      <w:r>
        <w:t>10.15-10.45</w:t>
      </w:r>
      <w:r>
        <w:rPr>
          <w:b/>
        </w:rPr>
        <w:tab/>
      </w:r>
      <w:r>
        <w:rPr>
          <w:b/>
        </w:rPr>
        <w:t>Н</w:t>
      </w:r>
      <w:r>
        <w:rPr>
          <w:b/>
          <w:lang w:val="sr-Cyrl-CS"/>
        </w:rPr>
        <w:t>ове   методе  и стратегије у  лечењу наглувости (приступно предавање)</w:t>
      </w:r>
    </w:p>
    <w:p>
      <w:pPr>
        <w:spacing w:after="0"/>
        <w:rPr>
          <w:b/>
          <w:i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i/>
          <w:lang w:val="sr-Cyrl-CS"/>
        </w:rPr>
        <w:t>Проф. др  Ненад  Арсовић</w:t>
      </w:r>
    </w:p>
    <w:p>
      <w:pPr>
        <w:tabs>
          <w:tab w:val="left" w:pos="1440"/>
        </w:tabs>
        <w:spacing w:after="0"/>
        <w:ind w:left="1440" w:hanging="1440"/>
      </w:pPr>
      <w:r>
        <w:t>10.45-11.15</w:t>
      </w:r>
      <w:r>
        <w:tab/>
      </w:r>
      <w:r>
        <w:rPr>
          <w:b/>
        </w:rPr>
        <w:t>Улога локалне и регионалне проширености малигнх тумора усне дупље на исход лечења (приступно предавање</w:t>
      </w:r>
      <w:r>
        <w:t>)</w:t>
      </w:r>
      <w:r>
        <w:tab/>
      </w:r>
    </w:p>
    <w:p>
      <w:pPr>
        <w:tabs>
          <w:tab w:val="left" w:pos="1440"/>
        </w:tabs>
        <w:spacing w:after="0"/>
        <w:ind w:left="1440" w:hanging="1440"/>
        <w:rPr>
          <w:b/>
          <w:i/>
        </w:rPr>
      </w:pPr>
      <w:r>
        <w:tab/>
      </w:r>
      <w:r>
        <w:tab/>
      </w:r>
      <w:r>
        <w:rPr>
          <w:i/>
        </w:rPr>
        <w:t>Проф. др Милован Димитријевић</w:t>
      </w:r>
    </w:p>
    <w:p>
      <w:pPr>
        <w:spacing w:after="0" w:line="240" w:lineRule="auto"/>
        <w:rPr>
          <w:b/>
          <w:lang w:val="sr-Cyrl-RS"/>
        </w:rPr>
      </w:pPr>
      <w:r>
        <w:t>11.</w:t>
      </w:r>
      <w:r>
        <w:rPr>
          <w:lang w:val="sr-Cyrl-RS"/>
        </w:rPr>
        <w:t>15-11.45</w:t>
      </w:r>
      <w:r>
        <w:rPr>
          <w:lang w:val="sr-Cyrl-RS"/>
        </w:rPr>
        <w:tab/>
      </w:r>
      <w:r>
        <w:rPr>
          <w:b/>
          <w:lang w:val="sr-Cyrl-RS"/>
        </w:rPr>
        <w:t>Кохлеарна имплантација</w:t>
      </w:r>
      <w:r>
        <w:rPr>
          <w:b/>
        </w:rPr>
        <w:t xml:space="preserve">: </w:t>
      </w:r>
      <w:r>
        <w:rPr>
          <w:b/>
          <w:lang w:val="sr-Cyrl-RS"/>
        </w:rPr>
        <w:t>фактори успеха, ограничења и перспективе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Проф. др Милан Станковић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11.45-12.15</w:t>
      </w:r>
      <w:r>
        <w:rPr>
          <w:lang w:val="sr-Cyrl-RS"/>
        </w:rPr>
        <w:tab/>
      </w:r>
      <w:r>
        <w:rPr>
          <w:b/>
          <w:lang w:val="sr-Cyrl-RS"/>
        </w:rPr>
        <w:t>Отолошка дијагностика и терапија у сфери савремених достигнућа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Проф. др Драгослава Ђерић</w:t>
      </w:r>
    </w:p>
    <w:p>
      <w:pPr>
        <w:spacing w:after="0" w:line="240" w:lineRule="auto"/>
        <w:rPr>
          <w:b/>
          <w:lang w:val="sr-Cyrl-RS"/>
        </w:rPr>
      </w:pPr>
      <w:r>
        <w:rPr>
          <w:lang w:val="sr-Cyrl-RS"/>
        </w:rPr>
        <w:t>12.15-12.45</w:t>
      </w:r>
      <w:r>
        <w:rPr>
          <w:lang w:val="sr-Cyrl-RS"/>
        </w:rPr>
        <w:tab/>
      </w:r>
      <w:r>
        <w:rPr>
          <w:b/>
          <w:lang w:val="sr-Cyrl-RS"/>
        </w:rPr>
        <w:t>Дијагностички поступак и терапија неуропатије кохлеарног нерва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Проф. др Драган Данкуц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12.45-13.15</w:t>
      </w:r>
      <w:r>
        <w:rPr>
          <w:lang w:val="sr-Cyrl-RS"/>
        </w:rPr>
        <w:tab/>
      </w:r>
      <w:r>
        <w:rPr>
          <w:b/>
          <w:lang w:val="sr-Cyrl-RS"/>
        </w:rPr>
        <w:t>Својства биоматеријала на нано нивоу значајна за примену у отологији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др Ненад Игњатовић, Научни саветник</w:t>
      </w:r>
    </w:p>
    <w:p>
      <w:pPr>
        <w:spacing w:after="0" w:line="240" w:lineRule="auto"/>
        <w:rPr>
          <w:b/>
          <w:lang w:val="sr-Cyrl-RS"/>
        </w:rPr>
      </w:pPr>
      <w:r>
        <w:rPr>
          <w:lang w:val="sr-Cyrl-RS"/>
        </w:rPr>
        <w:t>13.15-13.45</w:t>
      </w:r>
      <w:r>
        <w:rPr>
          <w:lang w:val="sr-Cyrl-RS"/>
        </w:rPr>
        <w:tab/>
      </w:r>
      <w:r>
        <w:rPr>
          <w:b/>
          <w:lang w:val="sr-Cyrl-RS"/>
        </w:rPr>
        <w:t>Дискусија</w:t>
      </w:r>
    </w:p>
    <w:p>
      <w:pPr>
        <w:spacing w:after="0" w:line="240" w:lineRule="auto"/>
        <w:rPr>
          <w:b/>
          <w:lang w:val="sr-Cyrl-RS"/>
        </w:rPr>
      </w:pPr>
      <w:r>
        <w:rPr>
          <w:lang w:val="sr-Cyrl-RS"/>
        </w:rPr>
        <w:t>13.45-14.00</w:t>
      </w:r>
      <w:r>
        <w:rPr>
          <w:b/>
          <w:lang w:val="sr-Cyrl-RS"/>
        </w:rPr>
        <w:tab/>
      </w:r>
      <w:r>
        <w:rPr>
          <w:b/>
          <w:lang w:val="sr-Cyrl-RS"/>
        </w:rPr>
        <w:t>ПАУЗА</w:t>
      </w:r>
    </w:p>
    <w:p>
      <w:pPr>
        <w:spacing w:after="0" w:line="240" w:lineRule="auto"/>
        <w:rPr>
          <w:b/>
          <w:lang w:val="sr-Cyrl-RS"/>
        </w:rPr>
      </w:pPr>
      <w:r>
        <w:rPr>
          <w:lang w:val="sr-Cyrl-RS"/>
        </w:rPr>
        <w:t>14.00-14.15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Тимпанопластика тип </w:t>
      </w:r>
      <w:r>
        <w:rPr>
          <w:b/>
        </w:rPr>
        <w:t xml:space="preserve">I </w:t>
      </w:r>
      <w:r>
        <w:rPr>
          <w:b/>
          <w:lang w:val="sr-Cyrl-RS"/>
        </w:rPr>
        <w:t>код деце – шта знамо ново</w:t>
      </w:r>
    </w:p>
    <w:p>
      <w:pPr>
        <w:spacing w:after="0" w:line="240" w:lineRule="auto"/>
        <w:rPr>
          <w:i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i/>
          <w:lang w:val="sr-Cyrl-RS"/>
        </w:rPr>
        <w:t>Доц. др Иван Баљошевић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14.15-14.30</w:t>
      </w:r>
      <w:r>
        <w:rPr>
          <w:lang w:val="sr-Cyrl-RS"/>
        </w:rPr>
        <w:tab/>
      </w:r>
      <w:r>
        <w:rPr>
          <w:b/>
          <w:lang w:val="sr-Cyrl-RS"/>
        </w:rPr>
        <w:t>Значај генетских испитивања у отологији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Др Бранка Зукић, Научни саветник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14.30-14.45</w:t>
      </w:r>
      <w:r>
        <w:rPr>
          <w:lang w:val="sr-Cyrl-RS"/>
        </w:rPr>
        <w:tab/>
      </w:r>
      <w:r>
        <w:rPr>
          <w:b/>
          <w:lang w:val="sr-Cyrl-RS"/>
        </w:rPr>
        <w:t>Контакт</w:t>
      </w:r>
      <w:r>
        <w:rPr>
          <w:rFonts w:hint="default"/>
          <w:b/>
          <w:lang w:val="sr-Cyrl-RS"/>
        </w:rPr>
        <w:t>н</w:t>
      </w:r>
      <w:r>
        <w:rPr>
          <w:b/>
          <w:lang w:val="sr-Cyrl-RS"/>
        </w:rPr>
        <w:t>а ендоскопија у ринологији</w:t>
      </w:r>
    </w:p>
    <w:p>
      <w:pPr>
        <w:spacing w:after="0" w:line="240" w:lineRule="auto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Проф. др Милан Јовановић</w:t>
      </w:r>
    </w:p>
    <w:p>
      <w:pPr>
        <w:spacing w:after="0" w:line="240" w:lineRule="auto"/>
        <w:ind w:left="1440" w:hanging="1440"/>
        <w:rPr>
          <w:b/>
          <w:lang w:val="sr-Cyrl-RS"/>
        </w:rPr>
      </w:pPr>
      <w:r>
        <w:rPr>
          <w:lang w:val="sr-Cyrl-RS"/>
        </w:rPr>
        <w:t>14.45-15.00</w:t>
      </w:r>
      <w:r>
        <w:rPr>
          <w:lang w:val="sr-Cyrl-RS"/>
        </w:rPr>
        <w:tab/>
      </w:r>
      <w:r>
        <w:rPr>
          <w:b/>
          <w:lang w:val="sr-Cyrl-RS"/>
        </w:rPr>
        <w:t>Значај анализе медијатора запаљења у носном секрету у испитивању патофизиолошких механизама запаљења слузнице и процени ефеката лечења</w:t>
      </w:r>
    </w:p>
    <w:p>
      <w:pPr>
        <w:spacing w:after="0" w:line="240" w:lineRule="auto"/>
        <w:ind w:left="1440" w:hanging="1440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Проф. др Александар Перић</w:t>
      </w:r>
    </w:p>
    <w:p>
      <w:pPr>
        <w:spacing w:after="0" w:line="240" w:lineRule="auto"/>
        <w:ind w:left="1440" w:hanging="1440"/>
        <w:rPr>
          <w:lang w:val="sr-Cyrl-RS"/>
        </w:rPr>
      </w:pPr>
    </w:p>
    <w:p>
      <w:pPr>
        <w:spacing w:after="0" w:line="240" w:lineRule="auto"/>
        <w:ind w:left="1440" w:hanging="1440"/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>15.00-15.15</w:t>
      </w:r>
      <w:r>
        <w:rPr>
          <w:lang w:val="sr-Cyrl-RS"/>
        </w:rPr>
        <w:tab/>
      </w:r>
      <w:r>
        <w:rPr>
          <w:b/>
          <w:lang w:val="sr-Cyrl-RS"/>
        </w:rPr>
        <w:t>Алергијска и инфективна обољења горњих и доњих партија дисајних путева узрокована гљивицама</w:t>
      </w:r>
      <w:r>
        <w:rPr>
          <w:b/>
        </w:rPr>
        <w:t xml:space="preserve">: </w:t>
      </w:r>
      <w:r>
        <w:rPr>
          <w:b/>
          <w:lang w:val="sr-Cyrl-RS"/>
        </w:rPr>
        <w:t>једна болест или одвојени ентитети</w:t>
      </w:r>
      <w:r>
        <w:rPr>
          <w:b/>
        </w:rPr>
        <w:t>?</w:t>
      </w:r>
    </w:p>
    <w:p>
      <w:pPr>
        <w:spacing w:after="0" w:line="240" w:lineRule="auto"/>
        <w:ind w:left="1440" w:hanging="1440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Др Александра Бараћ, Научни сарадник</w:t>
      </w:r>
    </w:p>
    <w:p>
      <w:pPr>
        <w:spacing w:after="0" w:line="240" w:lineRule="auto"/>
        <w:ind w:left="1440" w:hanging="1440"/>
        <w:rPr>
          <w:lang w:val="sr-Cyrl-RS"/>
        </w:rPr>
      </w:pPr>
      <w:r>
        <w:rPr>
          <w:lang w:val="sr-Cyrl-RS"/>
        </w:rPr>
        <w:t>15.15-15.45</w:t>
      </w:r>
      <w:r>
        <w:rPr>
          <w:lang w:val="sr-Cyrl-RS"/>
        </w:rPr>
        <w:tab/>
      </w:r>
      <w:r>
        <w:rPr>
          <w:b/>
          <w:lang w:val="sr-Cyrl-RS"/>
        </w:rPr>
        <w:t>Ендоскопска хирургија носа и параназалних синуса</w:t>
      </w:r>
    </w:p>
    <w:p>
      <w:pPr>
        <w:spacing w:after="0" w:line="240" w:lineRule="auto"/>
        <w:ind w:left="1440" w:hanging="1440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Доц. др Миланко Милојевић</w:t>
      </w:r>
    </w:p>
    <w:p>
      <w:pPr>
        <w:spacing w:after="0" w:line="240" w:lineRule="auto"/>
        <w:ind w:left="1440" w:hanging="1440"/>
        <w:rPr>
          <w:b/>
        </w:rPr>
      </w:pPr>
      <w:r>
        <w:rPr>
          <w:lang w:val="sr-Cyrl-RS"/>
        </w:rPr>
        <w:t>15.45-16.15</w:t>
      </w:r>
      <w:r>
        <w:rPr>
          <w:lang w:val="sr-Cyrl-RS"/>
        </w:rPr>
        <w:tab/>
      </w:r>
      <w:r>
        <w:rPr>
          <w:b/>
          <w:lang w:val="sr-Cyrl-RS"/>
        </w:rPr>
        <w:t>Најчешће дилеме при избору радиолошке дијагностике</w:t>
      </w:r>
      <w:r>
        <w:rPr>
          <w:b/>
        </w:rPr>
        <w:t xml:space="preserve">: CT </w:t>
      </w:r>
      <w:r>
        <w:rPr>
          <w:b/>
          <w:lang w:val="sr-Cyrl-RS"/>
        </w:rPr>
        <w:t>или</w:t>
      </w:r>
      <w:r>
        <w:rPr>
          <w:b/>
        </w:rPr>
        <w:t xml:space="preserve"> MRI</w:t>
      </w:r>
    </w:p>
    <w:p>
      <w:pPr>
        <w:spacing w:after="0" w:line="240" w:lineRule="auto"/>
        <w:ind w:left="1440" w:hanging="1440"/>
        <w:rPr>
          <w:i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i/>
          <w:lang w:val="sr-Cyrl-RS"/>
        </w:rPr>
        <w:t>Др Весна Вуковић</w:t>
      </w:r>
    </w:p>
    <w:p>
      <w:pPr>
        <w:spacing w:after="0" w:line="240" w:lineRule="auto"/>
        <w:ind w:left="1440" w:hanging="1440"/>
        <w:rPr>
          <w:b/>
          <w:lang w:val="sr-Cyrl-RS"/>
        </w:rPr>
      </w:pPr>
      <w:r>
        <w:rPr>
          <w:lang w:val="sr-Cyrl-RS"/>
        </w:rPr>
        <w:t>16.15-16.30</w:t>
      </w:r>
      <w:r>
        <w:rPr>
          <w:lang w:val="sr-Cyrl-RS"/>
        </w:rPr>
        <w:tab/>
      </w:r>
      <w:r>
        <w:rPr>
          <w:b/>
          <w:lang w:val="sr-Cyrl-RS"/>
        </w:rPr>
        <w:t>Дискусија и закључци</w:t>
      </w:r>
    </w:p>
    <w:p>
      <w:pPr>
        <w:spacing w:after="0" w:line="240" w:lineRule="auto"/>
        <w:ind w:left="1440" w:hanging="1440"/>
      </w:pPr>
    </w:p>
    <w:p>
      <w:pPr>
        <w:spacing w:after="0" w:line="240" w:lineRule="auto"/>
        <w:rPr>
          <w:lang w:val="sr-Cyrl-RS"/>
        </w:rPr>
      </w:pPr>
      <w:r>
        <w:rPr>
          <w:rFonts w:cstheme="minorHAnsi"/>
          <w:bCs/>
          <w:sz w:val="24"/>
          <w:szCs w:val="24"/>
        </w:rPr>
        <w:t>Симпозијум је акредитовао Здравствени савет Ср</w:t>
      </w:r>
      <w:r>
        <w:rPr>
          <w:rFonts w:cstheme="minorHAnsi"/>
          <w:bCs/>
          <w:sz w:val="24"/>
          <w:szCs w:val="24"/>
          <w:lang w:val="sr-Latn-RS"/>
        </w:rPr>
        <w:t>б</w:t>
      </w:r>
      <w:r>
        <w:rPr>
          <w:rFonts w:cstheme="minorHAnsi"/>
          <w:bCs/>
          <w:sz w:val="24"/>
          <w:szCs w:val="24"/>
        </w:rPr>
        <w:t xml:space="preserve">ије под бројем </w:t>
      </w:r>
      <w:r>
        <w:rPr>
          <w:rFonts w:cstheme="minorHAnsi"/>
          <w:color w:val="000000"/>
          <w:sz w:val="24"/>
          <w:szCs w:val="24"/>
        </w:rPr>
        <w:t>А-1-</w:t>
      </w:r>
      <w:r>
        <w:rPr>
          <w:rFonts w:hint="default" w:cstheme="minorHAnsi"/>
          <w:color w:val="000000"/>
          <w:sz w:val="24"/>
          <w:szCs w:val="24"/>
          <w:lang w:val="sr-Cyrl-RS"/>
        </w:rPr>
        <w:t>1025</w:t>
      </w:r>
      <w:r>
        <w:rPr>
          <w:rFonts w:cstheme="minorHAnsi"/>
          <w:color w:val="000000"/>
          <w:sz w:val="24"/>
          <w:szCs w:val="24"/>
        </w:rPr>
        <w:t>/22 и додели</w:t>
      </w:r>
      <w:r>
        <w:rPr>
          <w:rFonts w:hint="default" w:cstheme="minorHAnsi"/>
          <w:color w:val="000000"/>
          <w:sz w:val="24"/>
          <w:szCs w:val="24"/>
          <w:lang w:val="sr-Latn-RS"/>
        </w:rPr>
        <w:t>o</w:t>
      </w:r>
      <w:r>
        <w:rPr>
          <w:rFonts w:cstheme="minorHAnsi"/>
          <w:color w:val="000000"/>
          <w:sz w:val="24"/>
          <w:szCs w:val="24"/>
        </w:rPr>
        <w:t xml:space="preserve"> за пред</w:t>
      </w:r>
      <w:r>
        <w:rPr>
          <w:rFonts w:cstheme="minorHAnsi"/>
          <w:color w:val="000000"/>
          <w:sz w:val="24"/>
          <w:szCs w:val="24"/>
          <w:lang w:val="sr-Cyrl-RS"/>
        </w:rPr>
        <w:t>а</w:t>
      </w:r>
      <w:r>
        <w:rPr>
          <w:rFonts w:cstheme="minorHAnsi"/>
          <w:color w:val="000000"/>
          <w:sz w:val="24"/>
          <w:szCs w:val="24"/>
        </w:rPr>
        <w:t xml:space="preserve">ваче 8, а за пасивно учешће 4 бода. </w:t>
      </w:r>
    </w:p>
    <w:p>
      <w:pPr>
        <w:spacing w:after="80"/>
        <w:rPr>
          <w:rFonts w:cstheme="minorHAnsi"/>
          <w:color w:val="000000" w:themeColor="text1"/>
        </w:rPr>
      </w:pPr>
    </w:p>
    <w:p>
      <w:pPr>
        <w:spacing w:after="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Учешће на симпозијуму је бесплатно. Потврду о учешћу добијају чланови СЛД бесплатно, а остали треба да уплате 2.000 динара.</w:t>
      </w:r>
    </w:p>
    <w:p>
      <w:pPr>
        <w:spacing w:after="80"/>
        <w:rPr>
          <w:rFonts w:cstheme="minorHAnsi"/>
          <w:color w:val="000000" w:themeColor="text1"/>
        </w:rPr>
      </w:pPr>
    </w:p>
    <w:p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 поштовањем и срдачним поздравима,</w:t>
      </w:r>
    </w:p>
    <w:p>
      <w:pPr>
        <w:jc w:val="right"/>
        <w:rPr>
          <w:color w:val="000000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Проф. др Драгослава Ђерић</w:t>
      </w:r>
      <w:r>
        <w:rPr>
          <w:rFonts w:cstheme="minorHAnsi"/>
          <w:color w:val="000000" w:themeColor="text1"/>
        </w:rPr>
        <w:tab/>
      </w:r>
    </w:p>
    <w:p>
      <w:pPr>
        <w:spacing w:after="0" w:line="240" w:lineRule="auto"/>
        <w:rPr>
          <w:b/>
        </w:rPr>
      </w:pPr>
    </w:p>
    <w:p/>
    <w:p>
      <w:pPr>
        <w:spacing w:after="0" w:line="240" w:lineRule="auto"/>
        <w:rPr>
          <w:rStyle w:val="6"/>
          <w:rFonts w:asciiTheme="minorHAnsi" w:hAnsiTheme="minorHAnsi" w:cstheme="minorHAnsi"/>
          <w:i w:val="0"/>
        </w:rPr>
      </w:pPr>
    </w:p>
    <w:p>
      <w:pPr>
        <w:spacing w:after="0" w:line="240" w:lineRule="auto"/>
        <w:ind w:left="1440" w:hanging="1440"/>
      </w:pPr>
    </w:p>
    <w:p>
      <w:pPr>
        <w:spacing w:after="0" w:line="240" w:lineRule="auto"/>
        <w:ind w:left="1440" w:hanging="1440"/>
      </w:pPr>
    </w:p>
    <w:p>
      <w:pPr>
        <w:spacing w:line="240" w:lineRule="auto"/>
        <w:ind w:left="1440" w:firstLine="720"/>
        <w:rPr>
          <w:b/>
          <w:i/>
          <w:lang w:val="sr-Cyrl-CS"/>
        </w:rPr>
      </w:pPr>
    </w:p>
    <w:p>
      <w:pPr>
        <w:spacing w:after="0" w:line="240" w:lineRule="auto"/>
        <w:rPr>
          <w:lang w:val="sr-Cyrl-CS"/>
        </w:rPr>
      </w:pPr>
    </w:p>
    <w:p>
      <w:pPr>
        <w:spacing w:after="0" w:line="240" w:lineRule="auto"/>
        <w:ind w:left="90"/>
        <w:rPr>
          <w:b/>
          <w:sz w:val="24"/>
          <w:szCs w:val="24"/>
        </w:rPr>
      </w:pPr>
    </w:p>
    <w:p>
      <w:pPr>
        <w:spacing w:after="0" w:line="240" w:lineRule="auto"/>
        <w:ind w:left="90"/>
        <w:rPr>
          <w:b/>
          <w:sz w:val="24"/>
          <w:szCs w:val="24"/>
        </w:rPr>
      </w:pPr>
    </w:p>
    <w:p>
      <w:pPr>
        <w:rPr>
          <w:b/>
          <w:color w:val="002448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/>
    <w:sectPr>
      <w:pgSz w:w="11906" w:h="16838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193E"/>
    <w:rsid w:val="0004555A"/>
    <w:rsid w:val="000C278D"/>
    <w:rsid w:val="00122EA3"/>
    <w:rsid w:val="001D4C66"/>
    <w:rsid w:val="001E687B"/>
    <w:rsid w:val="0020745B"/>
    <w:rsid w:val="002A485A"/>
    <w:rsid w:val="002B0912"/>
    <w:rsid w:val="002B4609"/>
    <w:rsid w:val="002D163C"/>
    <w:rsid w:val="002F66E6"/>
    <w:rsid w:val="00346C85"/>
    <w:rsid w:val="004315D2"/>
    <w:rsid w:val="004D20B7"/>
    <w:rsid w:val="004E5841"/>
    <w:rsid w:val="00521414"/>
    <w:rsid w:val="00576B35"/>
    <w:rsid w:val="00666958"/>
    <w:rsid w:val="006B7B83"/>
    <w:rsid w:val="006F634C"/>
    <w:rsid w:val="006F7F16"/>
    <w:rsid w:val="00700E9F"/>
    <w:rsid w:val="00710A95"/>
    <w:rsid w:val="00741E10"/>
    <w:rsid w:val="00775509"/>
    <w:rsid w:val="007B6E90"/>
    <w:rsid w:val="007E1C5A"/>
    <w:rsid w:val="0082481A"/>
    <w:rsid w:val="00830317"/>
    <w:rsid w:val="00867BB7"/>
    <w:rsid w:val="00902B6E"/>
    <w:rsid w:val="00994524"/>
    <w:rsid w:val="009A193E"/>
    <w:rsid w:val="00A40BEE"/>
    <w:rsid w:val="00A56BD0"/>
    <w:rsid w:val="00AC0FBE"/>
    <w:rsid w:val="00AF7581"/>
    <w:rsid w:val="00B07C65"/>
    <w:rsid w:val="00B20A01"/>
    <w:rsid w:val="00B2363F"/>
    <w:rsid w:val="00B70753"/>
    <w:rsid w:val="00B94790"/>
    <w:rsid w:val="00B96859"/>
    <w:rsid w:val="00BA5227"/>
    <w:rsid w:val="00C10A17"/>
    <w:rsid w:val="00C24D1E"/>
    <w:rsid w:val="00CB68E0"/>
    <w:rsid w:val="00CD1CC6"/>
    <w:rsid w:val="00CD22F2"/>
    <w:rsid w:val="00CF067B"/>
    <w:rsid w:val="00D044DD"/>
    <w:rsid w:val="00D126CD"/>
    <w:rsid w:val="00DC7076"/>
    <w:rsid w:val="00E16600"/>
    <w:rsid w:val="00E806AB"/>
    <w:rsid w:val="00E911B5"/>
    <w:rsid w:val="00EB1FE2"/>
    <w:rsid w:val="00FC05A4"/>
    <w:rsid w:val="00FE5385"/>
    <w:rsid w:val="07531E52"/>
    <w:rsid w:val="0C3C4357"/>
    <w:rsid w:val="4893269B"/>
    <w:rsid w:val="6B552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qFormat/>
    <w:uiPriority w:val="20"/>
    <w:rPr>
      <w:rFonts w:hint="default" w:ascii="Lato" w:hAnsi="Lato"/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8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2"/>
    <customShpInfo spid="_x0000_s1027"/>
    <customShpInfo spid="_x0000_s1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86780-7BBA-4963-8EC5-A8EE32530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1896</Characters>
  <Lines>15</Lines>
  <Paragraphs>4</Paragraphs>
  <TotalTime>1</TotalTime>
  <ScaleCrop>false</ScaleCrop>
  <LinksUpToDate>false</LinksUpToDate>
  <CharactersWithSpaces>2224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2022-05-13T15:37:00Z</dcterms:created>
  <dc:creator>S</dc:creator>
  <cp:lastModifiedBy>Korisnik</cp:lastModifiedBy>
  <cp:lastPrinted>2022-05-16T07:02:59Z</cp:lastPrinted>
  <dcterms:modified xsi:type="dcterms:W3CDTF">2022-05-16T07:08:48Z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5A08E659E4564E698C8F613F67FE3136</vt:lpwstr>
  </property>
</Properties>
</file>